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411330F6"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834805">
        <w:rPr>
          <w:rFonts w:ascii="Arial" w:hAnsi="Arial" w:cs="Arial"/>
          <w:b/>
          <w:bCs/>
          <w:sz w:val="24"/>
          <w:szCs w:val="24"/>
        </w:rPr>
        <w:t>2</w:t>
      </w:r>
      <w:r w:rsidR="003007F7" w:rsidRPr="00C33343">
        <w:rPr>
          <w:rFonts w:ascii="Arial" w:hAnsi="Arial" w:cs="Arial"/>
          <w:b/>
          <w:bCs/>
          <w:sz w:val="28"/>
          <w:szCs w:val="24"/>
        </w:rPr>
        <w:tab/>
      </w:r>
      <w:r w:rsidR="0019075D" w:rsidRPr="0019075D">
        <w:rPr>
          <w:rFonts w:ascii="Arial" w:hAnsi="Arial" w:cs="Arial"/>
          <w:b/>
          <w:bCs/>
          <w:sz w:val="28"/>
          <w:szCs w:val="24"/>
        </w:rPr>
        <w:t>S2-2</w:t>
      </w:r>
      <w:r w:rsidR="0083052B">
        <w:rPr>
          <w:rFonts w:ascii="Arial" w:hAnsi="Arial" w:cs="Arial"/>
          <w:b/>
          <w:bCs/>
          <w:sz w:val="28"/>
          <w:szCs w:val="24"/>
        </w:rPr>
        <w:t>5</w:t>
      </w:r>
      <w:r w:rsidR="00D8795F">
        <w:rPr>
          <w:rFonts w:ascii="Arial" w:hAnsi="Arial" w:cs="Arial"/>
          <w:b/>
          <w:bCs/>
          <w:sz w:val="28"/>
          <w:szCs w:val="24"/>
        </w:rPr>
        <w:t>10264</w:t>
      </w:r>
    </w:p>
    <w:p w14:paraId="3E6B4129" w14:textId="21F5A31E" w:rsidR="00463675" w:rsidRPr="000F4E43" w:rsidRDefault="00834805"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Dallas, USA</w:t>
      </w:r>
      <w:r w:rsidR="00467DC8">
        <w:rPr>
          <w:rFonts w:ascii="Arial" w:hAnsi="Arial" w:cs="Arial"/>
          <w:b/>
          <w:bCs/>
          <w:sz w:val="24"/>
          <w:szCs w:val="24"/>
        </w:rPr>
        <w:t>,</w:t>
      </w:r>
      <w:r w:rsidR="006770EC">
        <w:rPr>
          <w:rFonts w:ascii="Arial" w:hAnsi="Arial" w:cs="Arial"/>
          <w:b/>
          <w:bCs/>
          <w:sz w:val="24"/>
          <w:szCs w:val="24"/>
        </w:rPr>
        <w:t xml:space="preserve"> </w:t>
      </w:r>
      <w:r w:rsidR="00857BBE">
        <w:rPr>
          <w:rFonts w:ascii="Arial" w:hAnsi="Arial" w:cs="Arial"/>
          <w:b/>
          <w:bCs/>
          <w:sz w:val="24"/>
          <w:szCs w:val="24"/>
        </w:rPr>
        <w:t>17</w:t>
      </w:r>
      <w:r>
        <w:rPr>
          <w:rFonts w:ascii="Arial" w:hAnsi="Arial" w:cs="Arial"/>
          <w:b/>
          <w:bCs/>
          <w:sz w:val="24"/>
          <w:szCs w:val="24"/>
        </w:rPr>
        <w:t>-21</w:t>
      </w:r>
      <w:r w:rsidR="00E72D89">
        <w:rPr>
          <w:rFonts w:ascii="Arial" w:hAnsi="Arial" w:cs="Arial"/>
          <w:b/>
          <w:bCs/>
          <w:sz w:val="24"/>
          <w:szCs w:val="24"/>
        </w:rPr>
        <w:t xml:space="preserve"> </w:t>
      </w:r>
      <w:r>
        <w:rPr>
          <w:rFonts w:ascii="Arial" w:hAnsi="Arial" w:cs="Arial"/>
          <w:b/>
          <w:bCs/>
          <w:sz w:val="24"/>
          <w:szCs w:val="24"/>
        </w:rPr>
        <w:t>Novem</w:t>
      </w:r>
      <w:r w:rsidR="00857BBE">
        <w:rPr>
          <w:rFonts w:ascii="Arial" w:hAnsi="Arial" w:cs="Arial"/>
          <w:b/>
          <w:bCs/>
          <w:sz w:val="24"/>
          <w:szCs w:val="24"/>
        </w:rPr>
        <w:t>ber</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7265F5E2"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0668DE">
        <w:rPr>
          <w:color w:val="0D0D0D"/>
        </w:rPr>
        <w:t xml:space="preserve">Reply LS </w:t>
      </w:r>
      <w:r w:rsidR="000668DE" w:rsidRPr="000668DE">
        <w:rPr>
          <w:color w:val="0D0D0D"/>
        </w:rPr>
        <w:t>on the paging in Store and Forward</w:t>
      </w:r>
    </w:p>
    <w:p w14:paraId="723DDC09" w14:textId="349DA0CB" w:rsidR="00493DB4" w:rsidRPr="000F4E43" w:rsidRDefault="00463675" w:rsidP="00926EDF">
      <w:pPr>
        <w:pStyle w:val="Title"/>
        <w:ind w:hanging="1699"/>
      </w:pPr>
      <w:r w:rsidRPr="000F4E43">
        <w:t>Response to:</w:t>
      </w:r>
      <w:r w:rsidRPr="000F4E43">
        <w:tab/>
      </w:r>
      <w:r w:rsidR="000668DE" w:rsidRPr="000668DE">
        <w:rPr>
          <w:bCs w:val="0"/>
        </w:rPr>
        <w:t>LS to SA2 on the paging in Store and Forward</w:t>
      </w:r>
      <w:r w:rsidR="00FF7B54">
        <w:rPr>
          <w:bCs w:val="0"/>
        </w:rPr>
        <w:t xml:space="preserve"> (</w:t>
      </w:r>
      <w:r w:rsidR="000668DE" w:rsidRPr="000668DE">
        <w:rPr>
          <w:bCs w:val="0"/>
        </w:rPr>
        <w:t>R2-2507930</w:t>
      </w:r>
      <w:r w:rsidR="00FF7B54">
        <w:rPr>
          <w:bCs w:val="0"/>
        </w:rPr>
        <w:t>/S2-2</w:t>
      </w:r>
      <w:r w:rsidR="002454DE">
        <w:rPr>
          <w:bCs w:val="0"/>
        </w:rPr>
        <w:t>5</w:t>
      </w:r>
      <w:r w:rsidR="00A46486">
        <w:rPr>
          <w:bCs w:val="0"/>
        </w:rPr>
        <w:t>0</w:t>
      </w:r>
      <w:r w:rsidR="00F86395">
        <w:rPr>
          <w:bCs w:val="0"/>
        </w:rPr>
        <w:t>9879</w:t>
      </w:r>
      <w:r w:rsidR="00FF7B54">
        <w:rPr>
          <w:bCs w:val="0"/>
        </w:rPr>
        <w:t>)</w:t>
      </w:r>
    </w:p>
    <w:p w14:paraId="4A2F403A" w14:textId="3374BE47" w:rsidR="00463675" w:rsidRPr="000F4E43" w:rsidRDefault="00463675" w:rsidP="00926EDF">
      <w:pPr>
        <w:pStyle w:val="Title"/>
        <w:ind w:hanging="1699"/>
      </w:pPr>
      <w:r w:rsidRPr="000F4E43">
        <w:t>Release:</w:t>
      </w:r>
      <w:r w:rsidRPr="000F4E43">
        <w:tab/>
      </w:r>
      <w:r w:rsidR="00DF0595" w:rsidRPr="00AD0EB3">
        <w:t xml:space="preserve">Release </w:t>
      </w:r>
      <w:r w:rsidR="000668DE">
        <w:t>19</w:t>
      </w:r>
    </w:p>
    <w:p w14:paraId="11BFCDC2" w14:textId="58206859" w:rsidR="00463675" w:rsidRPr="000F4E43" w:rsidRDefault="00463675" w:rsidP="00926EDF">
      <w:pPr>
        <w:pStyle w:val="Title"/>
        <w:ind w:hanging="1699"/>
      </w:pPr>
      <w:r w:rsidRPr="000F4E43">
        <w:t>Work Item:</w:t>
      </w:r>
      <w:r w:rsidRPr="000F4E43">
        <w:tab/>
      </w:r>
      <w:r w:rsidR="000668DE" w:rsidRPr="000668DE">
        <w:t>IoT_NTN_Ph3-Core</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57388124"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0668DE">
        <w:rPr>
          <w:b w:val="0"/>
          <w:bCs/>
          <w:lang w:val="fr-FR"/>
        </w:rPr>
        <w:t>RAN2</w:t>
      </w:r>
    </w:p>
    <w:p w14:paraId="6E0CADF1" w14:textId="6B25D09E"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0668DE">
        <w:rPr>
          <w:b w:val="0"/>
          <w:bCs/>
          <w:lang w:val="fr-FR"/>
        </w:rPr>
        <w:t>RAN3</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561E810" w:rsidR="00463675" w:rsidRPr="00641C7C" w:rsidRDefault="00463675" w:rsidP="000F4E43">
      <w:pPr>
        <w:pStyle w:val="Contact"/>
        <w:tabs>
          <w:tab w:val="clear" w:pos="2268"/>
        </w:tabs>
        <w:rPr>
          <w:bCs/>
          <w:color w:val="000000"/>
        </w:rPr>
      </w:pPr>
      <w:r w:rsidRPr="000F4E43">
        <w:t>Name:</w:t>
      </w:r>
      <w:r w:rsidRPr="000F4E43">
        <w:rPr>
          <w:bCs/>
        </w:rPr>
        <w:tab/>
      </w:r>
      <w:r w:rsidR="000668DE">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6FED516"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0668DE">
        <w:rPr>
          <w:b w:val="0"/>
          <w:bCs/>
          <w:color w:val="000000"/>
        </w:rPr>
        <w:t>harisz</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057169B7" w:rsidR="00463675" w:rsidRPr="000F4E43" w:rsidRDefault="00463675" w:rsidP="000F4E43">
      <w:pPr>
        <w:pStyle w:val="Title"/>
      </w:pPr>
      <w:r w:rsidRPr="000F4E43">
        <w:t>Attachments:</w:t>
      </w:r>
      <w:r w:rsidRPr="000F4E43">
        <w:tab/>
      </w:r>
      <w:r w:rsidR="000668DE">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29C2B41F" w:rsidR="00A46486" w:rsidRPr="0042541A" w:rsidRDefault="000668DE" w:rsidP="00A46486">
      <w:pPr>
        <w:ind w:left="54"/>
        <w:rPr>
          <w:rFonts w:ascii="Arial" w:hAnsi="Arial" w:cs="Arial"/>
          <w:noProof/>
          <w:lang w:eastAsia="ko-KR"/>
        </w:rPr>
      </w:pPr>
      <w:r>
        <w:rPr>
          <w:rFonts w:ascii="Arial" w:hAnsi="Arial" w:cs="Arial"/>
        </w:rPr>
        <w:t xml:space="preserve">SA2 thanks RAN2 for the LS on paging in Store and Forward. </w:t>
      </w:r>
    </w:p>
    <w:p w14:paraId="28F93333" w14:textId="77777777" w:rsidR="00A46486" w:rsidRDefault="00A46486" w:rsidP="00FF7B54">
      <w:pPr>
        <w:jc w:val="both"/>
        <w:rPr>
          <w:rFonts w:ascii="Arial" w:hAnsi="Arial" w:cs="Arial"/>
        </w:rPr>
      </w:pPr>
    </w:p>
    <w:p w14:paraId="159DA6C3" w14:textId="5F4356E2" w:rsidR="000668DE" w:rsidRPr="00321CAB" w:rsidRDefault="000668DE" w:rsidP="00FF7B54">
      <w:pPr>
        <w:jc w:val="both"/>
        <w:rPr>
          <w:rFonts w:ascii="Arial" w:hAnsi="Arial" w:cs="Arial"/>
          <w:b/>
          <w:bCs/>
          <w:u w:val="single"/>
        </w:rPr>
      </w:pPr>
      <w:r w:rsidRPr="00321CAB">
        <w:rPr>
          <w:rFonts w:ascii="Arial" w:hAnsi="Arial" w:cs="Arial"/>
          <w:b/>
          <w:bCs/>
          <w:u w:val="single"/>
        </w:rPr>
        <w:t xml:space="preserve">Text from R2-2507930: </w:t>
      </w:r>
    </w:p>
    <w:p w14:paraId="169051A6" w14:textId="77777777" w:rsidR="000668DE" w:rsidRDefault="000668DE" w:rsidP="00FF7B54">
      <w:pPr>
        <w:jc w:val="both"/>
        <w:rPr>
          <w:rFonts w:ascii="Arial" w:hAnsi="Arial" w:cs="Arial"/>
        </w:rPr>
      </w:pPr>
    </w:p>
    <w:p w14:paraId="7BAFCE64" w14:textId="77777777" w:rsidR="000668DE" w:rsidRPr="00321CAB" w:rsidRDefault="000668DE" w:rsidP="000668DE">
      <w:pPr>
        <w:rPr>
          <w:rFonts w:ascii="Arial" w:hAnsi="Arial" w:cs="Arial"/>
        </w:rPr>
      </w:pPr>
      <w:r w:rsidRPr="00321CAB">
        <w:rPr>
          <w:rFonts w:ascii="Arial" w:hAnsi="Arial" w:cs="Arial"/>
        </w:rPr>
        <w:t xml:space="preserve">According to RAN2 understanding, there will be no CN-initiated paging if there is no DL data buffered in MME when the feeder link is unavailable. RAN2 is discussing to have an indication in SIB to inform </w:t>
      </w:r>
      <w:proofErr w:type="spellStart"/>
      <w:r w:rsidRPr="00321CAB">
        <w:rPr>
          <w:rFonts w:ascii="Arial" w:hAnsi="Arial" w:cs="Arial"/>
        </w:rPr>
        <w:t>UEs</w:t>
      </w:r>
      <w:proofErr w:type="spellEnd"/>
      <w:r w:rsidRPr="00321CAB">
        <w:rPr>
          <w:rFonts w:ascii="Arial" w:hAnsi="Arial" w:cs="Arial"/>
        </w:rPr>
        <w:t xml:space="preserve"> that no paging (including CN initiated paging and RAN initiated paging) is expected in Store and Forward mode, if RAN confirms there will be no paging coming due to the unavailability of feeder link (so that the </w:t>
      </w:r>
      <w:proofErr w:type="spellStart"/>
      <w:r w:rsidRPr="00321CAB">
        <w:rPr>
          <w:rFonts w:ascii="Arial" w:hAnsi="Arial" w:cs="Arial"/>
        </w:rPr>
        <w:t>UEs</w:t>
      </w:r>
      <w:proofErr w:type="spellEnd"/>
      <w:r w:rsidRPr="00321CAB">
        <w:rPr>
          <w:rFonts w:ascii="Arial" w:hAnsi="Arial" w:cs="Arial"/>
        </w:rPr>
        <w:t xml:space="preserve"> may skip paging for power saving in Store and Forward mode). </w:t>
      </w:r>
    </w:p>
    <w:p w14:paraId="3EB9DF14" w14:textId="77777777" w:rsidR="000668DE" w:rsidRDefault="000668DE" w:rsidP="00FF7B54">
      <w:pPr>
        <w:jc w:val="both"/>
        <w:rPr>
          <w:rFonts w:ascii="Arial" w:hAnsi="Arial" w:cs="Arial"/>
        </w:rPr>
      </w:pPr>
    </w:p>
    <w:p w14:paraId="0D4CC022" w14:textId="2DA09F7F" w:rsidR="000668DE" w:rsidRPr="000668DE" w:rsidRDefault="000668DE" w:rsidP="00FF7B54">
      <w:pPr>
        <w:jc w:val="both"/>
        <w:rPr>
          <w:rFonts w:ascii="Arial" w:hAnsi="Arial" w:cs="Arial"/>
          <w:b/>
          <w:bCs/>
          <w:u w:val="single"/>
        </w:rPr>
      </w:pPr>
      <w:r w:rsidRPr="000668DE">
        <w:rPr>
          <w:rFonts w:ascii="Arial" w:hAnsi="Arial" w:cs="Arial"/>
          <w:b/>
          <w:bCs/>
          <w:u w:val="single"/>
        </w:rPr>
        <w:t xml:space="preserve">SA2 answer: </w:t>
      </w:r>
    </w:p>
    <w:p w14:paraId="3648EF0F" w14:textId="77777777" w:rsidR="000668DE" w:rsidRDefault="000668DE" w:rsidP="00FF7B54">
      <w:pPr>
        <w:jc w:val="both"/>
        <w:rPr>
          <w:rFonts w:ascii="Arial" w:hAnsi="Arial" w:cs="Arial"/>
        </w:rPr>
      </w:pPr>
    </w:p>
    <w:p w14:paraId="75F24533" w14:textId="1E3003E7" w:rsidR="000668DE" w:rsidRDefault="000668DE" w:rsidP="00FF7B54">
      <w:pPr>
        <w:jc w:val="both"/>
        <w:rPr>
          <w:rFonts w:ascii="Arial" w:hAnsi="Arial" w:cs="Arial"/>
        </w:rPr>
      </w:pPr>
      <w:r w:rsidRPr="571F1699">
        <w:rPr>
          <w:rFonts w:ascii="Arial" w:hAnsi="Arial" w:cs="Arial"/>
        </w:rPr>
        <w:t xml:space="preserve">SA2 would first like to remind RAN2 that the SA2 architecture for Store &amp; Forward mode supports two deployment scenarios: 1) split MME and 2) whole EPC on board, in the latter deployment scenario DL data are not buffered in </w:t>
      </w:r>
      <w:proofErr w:type="spellStart"/>
      <w:r w:rsidRPr="571F1699">
        <w:rPr>
          <w:rFonts w:ascii="Arial" w:hAnsi="Arial" w:cs="Arial"/>
        </w:rPr>
        <w:t>MME.</w:t>
      </w:r>
      <w:proofErr w:type="spellEnd"/>
      <w:r w:rsidRPr="571F1699">
        <w:rPr>
          <w:rFonts w:ascii="Arial" w:hAnsi="Arial" w:cs="Arial"/>
        </w:rPr>
        <w:t xml:space="preserve"> </w:t>
      </w:r>
      <w:proofErr w:type="gramStart"/>
      <w:r w:rsidRPr="571F1699">
        <w:rPr>
          <w:rFonts w:ascii="Arial" w:hAnsi="Arial" w:cs="Arial"/>
        </w:rPr>
        <w:t>Nevertheless</w:t>
      </w:r>
      <w:proofErr w:type="gramEnd"/>
      <w:r w:rsidRPr="571F1699">
        <w:rPr>
          <w:rFonts w:ascii="Arial" w:hAnsi="Arial" w:cs="Arial"/>
        </w:rPr>
        <w:t xml:space="preserve"> for both deployment scenarios even if there are no DL data buffered in MME or </w:t>
      </w:r>
      <w:proofErr w:type="spellStart"/>
      <w:r w:rsidRPr="571F1699">
        <w:rPr>
          <w:rFonts w:ascii="Arial" w:hAnsi="Arial" w:cs="Arial"/>
        </w:rPr>
        <w:t>SGW</w:t>
      </w:r>
      <w:proofErr w:type="spellEnd"/>
      <w:r w:rsidRPr="571F1699">
        <w:rPr>
          <w:rFonts w:ascii="Arial" w:hAnsi="Arial" w:cs="Arial"/>
        </w:rPr>
        <w:t xml:space="preserve"> on board the satellite at the time </w:t>
      </w:r>
      <w:proofErr w:type="spellStart"/>
      <w:r w:rsidRPr="571F1699">
        <w:rPr>
          <w:rFonts w:ascii="Arial" w:hAnsi="Arial" w:cs="Arial"/>
        </w:rPr>
        <w:t>S&amp;F</w:t>
      </w:r>
      <w:proofErr w:type="spellEnd"/>
      <w:r w:rsidRPr="571F1699">
        <w:rPr>
          <w:rFonts w:ascii="Arial" w:hAnsi="Arial" w:cs="Arial"/>
        </w:rPr>
        <w:t xml:space="preserve"> mode is activated it is possible that </w:t>
      </w:r>
      <w:r w:rsidR="43837F2F" w:rsidRPr="571F1699">
        <w:rPr>
          <w:rFonts w:ascii="Arial" w:hAnsi="Arial" w:cs="Arial"/>
        </w:rPr>
        <w:t xml:space="preserve">at a </w:t>
      </w:r>
      <w:r w:rsidRPr="571F1699">
        <w:rPr>
          <w:rFonts w:ascii="Arial" w:hAnsi="Arial" w:cs="Arial"/>
        </w:rPr>
        <w:t>later</w:t>
      </w:r>
      <w:r w:rsidR="793A4DE0" w:rsidRPr="571F1699">
        <w:rPr>
          <w:rFonts w:ascii="Arial" w:hAnsi="Arial" w:cs="Arial"/>
        </w:rPr>
        <w:t xml:space="preserve"> point in time</w:t>
      </w:r>
      <w:r w:rsidRPr="571F1699">
        <w:rPr>
          <w:rFonts w:ascii="Arial" w:hAnsi="Arial" w:cs="Arial"/>
        </w:rPr>
        <w:t xml:space="preserve"> the same or different satellite will receive DL </w:t>
      </w:r>
      <w:r w:rsidR="48461D37" w:rsidRPr="571F1699">
        <w:rPr>
          <w:rFonts w:ascii="Arial" w:hAnsi="Arial" w:cs="Arial"/>
        </w:rPr>
        <w:t xml:space="preserve">data </w:t>
      </w:r>
      <w:r w:rsidRPr="571F1699">
        <w:rPr>
          <w:rFonts w:ascii="Arial" w:hAnsi="Arial" w:cs="Arial"/>
        </w:rPr>
        <w:t xml:space="preserve">for at least one UE and revisit the same area. Example is indicated in figure below: </w:t>
      </w:r>
    </w:p>
    <w:p w14:paraId="5F147B4B" w14:textId="77777777" w:rsidR="000668DE" w:rsidRDefault="000668DE" w:rsidP="00FF7B54">
      <w:pPr>
        <w:jc w:val="both"/>
        <w:rPr>
          <w:rFonts w:ascii="Arial" w:hAnsi="Arial" w:cs="Arial"/>
        </w:rPr>
      </w:pPr>
    </w:p>
    <w:p w14:paraId="1348D2B5" w14:textId="72BA42CC" w:rsidR="000668DE" w:rsidRDefault="00000000" w:rsidP="00FF7B54">
      <w:pPr>
        <w:jc w:val="both"/>
        <w:rPr>
          <w:rFonts w:ascii="Arial" w:hAnsi="Arial" w:cs="Arial"/>
        </w:rPr>
      </w:pPr>
      <w:r>
        <w:rPr>
          <w:rFonts w:ascii="Arial" w:hAnsi="Arial" w:cs="Arial"/>
        </w:rPr>
        <w:lastRenderedPageBreak/>
        <w:pict w14:anchorId="717CB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4pt;height:233.6pt;mso-left-percent:-10001;mso-top-percent:-10001;mso-position-horizontal:absolute;mso-position-horizontal-relative:char;mso-position-vertical:absolute;mso-position-vertical-relative:line;mso-left-percent:-10001;mso-top-percent:-10001">
            <v:imagedata r:id="rId11" o:title=""/>
          </v:shape>
        </w:pict>
      </w:r>
    </w:p>
    <w:p w14:paraId="7B2DF3E8" w14:textId="702993A7" w:rsidR="00796021" w:rsidRDefault="000668DE" w:rsidP="000668DE">
      <w:pPr>
        <w:jc w:val="both"/>
        <w:rPr>
          <w:rFonts w:ascii="Arial" w:hAnsi="Arial" w:cs="Arial"/>
        </w:rPr>
      </w:pPr>
      <w:r w:rsidRPr="571F1699">
        <w:rPr>
          <w:rFonts w:ascii="Arial" w:hAnsi="Arial" w:cs="Arial"/>
        </w:rPr>
        <w:t xml:space="preserve">In Figure B, </w:t>
      </w:r>
      <w:r w:rsidR="44572CE2" w:rsidRPr="571F1699">
        <w:rPr>
          <w:rFonts w:ascii="Arial" w:hAnsi="Arial" w:cs="Arial"/>
        </w:rPr>
        <w:t xml:space="preserve">it </w:t>
      </w:r>
      <w:r w:rsidRPr="571F1699">
        <w:rPr>
          <w:rFonts w:ascii="Arial" w:hAnsi="Arial" w:cs="Arial"/>
        </w:rPr>
        <w:t xml:space="preserve">is likely to </w:t>
      </w:r>
      <w:r w:rsidR="53009EE8" w:rsidRPr="571F1699">
        <w:rPr>
          <w:rFonts w:ascii="Arial" w:hAnsi="Arial" w:cs="Arial"/>
        </w:rPr>
        <w:t>receive</w:t>
      </w:r>
      <w:r w:rsidRPr="571F1699">
        <w:rPr>
          <w:rFonts w:ascii="Arial" w:hAnsi="Arial" w:cs="Arial"/>
        </w:rPr>
        <w:t xml:space="preserve"> DL data </w:t>
      </w:r>
      <w:r w:rsidR="0089106B">
        <w:rPr>
          <w:rFonts w:ascii="Arial" w:hAnsi="Arial" w:cs="Arial"/>
        </w:rPr>
        <w:t>at least</w:t>
      </w:r>
      <w:r w:rsidRPr="571F1699">
        <w:rPr>
          <w:rFonts w:ascii="Arial" w:hAnsi="Arial" w:cs="Arial"/>
        </w:rPr>
        <w:t xml:space="preserve"> for one UE, in which case</w:t>
      </w:r>
      <w:r w:rsidR="4C10BE6B" w:rsidRPr="2FD058CA">
        <w:rPr>
          <w:rFonts w:ascii="Arial" w:hAnsi="Arial" w:cs="Arial"/>
        </w:rPr>
        <w:t xml:space="preserve"> </w:t>
      </w:r>
      <w:r w:rsidR="4C10BE6B" w:rsidRPr="357B6BD5">
        <w:rPr>
          <w:rFonts w:ascii="Arial" w:hAnsi="Arial" w:cs="Arial"/>
        </w:rPr>
        <w:t>the UE</w:t>
      </w:r>
      <w:r w:rsidR="4C10BE6B" w:rsidRPr="364CF1AB">
        <w:rPr>
          <w:rFonts w:ascii="Arial" w:hAnsi="Arial" w:cs="Arial"/>
        </w:rPr>
        <w:t xml:space="preserve"> would need</w:t>
      </w:r>
      <w:r w:rsidR="4C10BE6B" w:rsidRPr="1301A91C">
        <w:rPr>
          <w:rFonts w:ascii="Arial" w:hAnsi="Arial" w:cs="Arial"/>
        </w:rPr>
        <w:t xml:space="preserve"> to be paged</w:t>
      </w:r>
      <w:r w:rsidRPr="1301A91C">
        <w:rPr>
          <w:rFonts w:ascii="Arial" w:hAnsi="Arial" w:cs="Arial"/>
        </w:rPr>
        <w:t>.</w:t>
      </w:r>
      <w:r w:rsidRPr="571F1699">
        <w:rPr>
          <w:rFonts w:ascii="Arial" w:hAnsi="Arial" w:cs="Arial"/>
        </w:rPr>
        <w:t xml:space="preserve"> </w:t>
      </w:r>
      <w:r w:rsidR="284E7ABF" w:rsidRPr="3DA1EF99">
        <w:rPr>
          <w:rFonts w:ascii="Arial" w:hAnsi="Arial" w:cs="Arial"/>
        </w:rPr>
        <w:t>D</w:t>
      </w:r>
      <w:r w:rsidRPr="3DA1EF99">
        <w:rPr>
          <w:rFonts w:ascii="Arial" w:hAnsi="Arial" w:cs="Arial"/>
        </w:rPr>
        <w:t>ue</w:t>
      </w:r>
      <w:r w:rsidRPr="571F1699">
        <w:rPr>
          <w:rFonts w:ascii="Arial" w:hAnsi="Arial" w:cs="Arial"/>
        </w:rPr>
        <w:t xml:space="preserve"> to timing misalignment</w:t>
      </w:r>
      <w:r w:rsidR="003A5D02" w:rsidRPr="571F1699">
        <w:rPr>
          <w:rFonts w:ascii="Arial" w:hAnsi="Arial" w:cs="Arial"/>
        </w:rPr>
        <w:t xml:space="preserve"> between the satellite and ground station</w:t>
      </w:r>
      <w:r w:rsidRPr="571F1699">
        <w:rPr>
          <w:rFonts w:ascii="Arial" w:hAnsi="Arial" w:cs="Arial"/>
        </w:rPr>
        <w:t xml:space="preserve"> </w:t>
      </w:r>
      <w:r w:rsidR="23C7CA43" w:rsidRPr="571F1699">
        <w:rPr>
          <w:rFonts w:ascii="Arial" w:hAnsi="Arial" w:cs="Arial"/>
        </w:rPr>
        <w:t xml:space="preserve">and </w:t>
      </w:r>
      <w:r w:rsidRPr="571F1699">
        <w:rPr>
          <w:rFonts w:ascii="Arial" w:hAnsi="Arial" w:cs="Arial"/>
        </w:rPr>
        <w:t xml:space="preserve">the </w:t>
      </w:r>
      <w:r w:rsidR="003A5D02" w:rsidRPr="571F1699">
        <w:rPr>
          <w:rFonts w:ascii="Arial" w:hAnsi="Arial" w:cs="Arial"/>
        </w:rPr>
        <w:t>CN components on board the satellite</w:t>
      </w:r>
      <w:r w:rsidRPr="571F1699">
        <w:rPr>
          <w:rFonts w:ascii="Arial" w:hAnsi="Arial" w:cs="Arial"/>
        </w:rPr>
        <w:t xml:space="preserve"> may not be able to deliver all stored data while feeder link is available. </w:t>
      </w:r>
      <w:r w:rsidR="320346B8" w:rsidRPr="571F1699">
        <w:rPr>
          <w:rFonts w:ascii="Arial" w:hAnsi="Arial" w:cs="Arial"/>
        </w:rPr>
        <w:t xml:space="preserve">Hence </w:t>
      </w:r>
      <w:r w:rsidRPr="571F1699">
        <w:rPr>
          <w:rFonts w:ascii="Arial" w:hAnsi="Arial" w:cs="Arial"/>
        </w:rPr>
        <w:t xml:space="preserve">when feeder link is gone, the </w:t>
      </w:r>
      <w:r w:rsidR="003A5D02" w:rsidRPr="571F1699">
        <w:rPr>
          <w:rFonts w:ascii="Arial" w:hAnsi="Arial" w:cs="Arial"/>
        </w:rPr>
        <w:t>CN components on board</w:t>
      </w:r>
      <w:r w:rsidRPr="571F1699">
        <w:rPr>
          <w:rFonts w:ascii="Arial" w:hAnsi="Arial" w:cs="Arial"/>
        </w:rPr>
        <w:t xml:space="preserve"> may still</w:t>
      </w:r>
      <w:r w:rsidR="003A5D02" w:rsidRPr="571F1699">
        <w:rPr>
          <w:rFonts w:ascii="Arial" w:hAnsi="Arial" w:cs="Arial"/>
        </w:rPr>
        <w:t xml:space="preserve"> need to</w:t>
      </w:r>
      <w:r w:rsidRPr="571F1699">
        <w:rPr>
          <w:rFonts w:ascii="Arial" w:hAnsi="Arial" w:cs="Arial"/>
        </w:rPr>
        <w:t xml:space="preserve"> be sending paging to deliver any pending data</w:t>
      </w:r>
      <w:r w:rsidR="003A5D02" w:rsidRPr="571F1699">
        <w:rPr>
          <w:rFonts w:ascii="Arial" w:hAnsi="Arial" w:cs="Arial"/>
        </w:rPr>
        <w:t xml:space="preserve"> to the </w:t>
      </w:r>
      <w:proofErr w:type="spellStart"/>
      <w:r w:rsidR="003A5D02" w:rsidRPr="571F1699">
        <w:rPr>
          <w:rFonts w:ascii="Arial" w:hAnsi="Arial" w:cs="Arial"/>
        </w:rPr>
        <w:t>UEs</w:t>
      </w:r>
      <w:proofErr w:type="spellEnd"/>
      <w:r w:rsidR="003A5D02" w:rsidRPr="571F1699">
        <w:rPr>
          <w:rFonts w:ascii="Arial" w:hAnsi="Arial" w:cs="Arial"/>
        </w:rPr>
        <w:t>.</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9C0052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A5D02">
        <w:rPr>
          <w:rFonts w:ascii="Arial" w:hAnsi="Arial" w:cs="Arial"/>
          <w:b/>
        </w:rPr>
        <w:t>RAN2</w:t>
      </w:r>
      <w:r w:rsidR="00257CEE">
        <w:rPr>
          <w:rFonts w:ascii="Arial" w:hAnsi="Arial" w:cs="Arial"/>
          <w:b/>
        </w:rPr>
        <w:t xml:space="preserve">: </w:t>
      </w:r>
    </w:p>
    <w:p w14:paraId="45B1E75B" w14:textId="11C0DFF6"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3A5D02">
        <w:rPr>
          <w:rFonts w:ascii="Arial" w:hAnsi="Arial" w:cs="Arial"/>
        </w:rPr>
        <w:t>SA2 asks RAN2 to take the above feedback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A437179" w14:textId="69277837" w:rsidR="00857BBE" w:rsidRDefault="00857BBE" w:rsidP="00857BBE">
      <w:pPr>
        <w:tabs>
          <w:tab w:val="left" w:pos="3240"/>
          <w:tab w:val="left" w:pos="7560"/>
        </w:tabs>
        <w:spacing w:after="120"/>
        <w:ind w:left="2268" w:hanging="2268"/>
        <w:rPr>
          <w:rFonts w:ascii="Arial" w:hAnsi="Arial" w:cs="Arial"/>
          <w:bCs/>
        </w:rPr>
      </w:pPr>
      <w:r w:rsidRPr="002454DE">
        <w:rPr>
          <w:rFonts w:ascii="Arial" w:hAnsi="Arial" w:cs="Arial"/>
          <w:bCs/>
        </w:rPr>
        <w:t>TSG-SA2 Meeting #17</w:t>
      </w:r>
      <w:r>
        <w:rPr>
          <w:rFonts w:ascii="Arial" w:hAnsi="Arial" w:cs="Arial"/>
          <w:bCs/>
        </w:rPr>
        <w:t>3</w:t>
      </w:r>
      <w:r w:rsidRPr="002454DE">
        <w:rPr>
          <w:rFonts w:ascii="Arial" w:hAnsi="Arial" w:cs="Arial"/>
          <w:bCs/>
        </w:rPr>
        <w:tab/>
      </w:r>
      <w:r w:rsidRPr="002454DE">
        <w:rPr>
          <w:rFonts w:ascii="Arial" w:hAnsi="Arial" w:cs="Arial"/>
          <w:bCs/>
        </w:rPr>
        <w:tab/>
      </w:r>
      <w:r>
        <w:rPr>
          <w:rFonts w:ascii="Arial" w:hAnsi="Arial" w:cs="Arial"/>
          <w:bCs/>
        </w:rPr>
        <w:t>9-13</w:t>
      </w:r>
      <w:r w:rsidRPr="002454DE">
        <w:rPr>
          <w:rFonts w:ascii="Arial" w:hAnsi="Arial" w:cs="Arial"/>
          <w:bCs/>
        </w:rPr>
        <w:t xml:space="preserve"> </w:t>
      </w:r>
      <w:r>
        <w:rPr>
          <w:rFonts w:ascii="Arial" w:hAnsi="Arial" w:cs="Arial"/>
          <w:bCs/>
        </w:rPr>
        <w:t>February</w:t>
      </w:r>
      <w:r w:rsidRPr="002454DE">
        <w:rPr>
          <w:rFonts w:ascii="Arial" w:hAnsi="Arial" w:cs="Arial"/>
          <w:bCs/>
        </w:rPr>
        <w:t xml:space="preserve"> 202</w:t>
      </w:r>
      <w:r>
        <w:rPr>
          <w:rFonts w:ascii="Arial" w:hAnsi="Arial" w:cs="Arial"/>
          <w:bCs/>
        </w:rPr>
        <w:t>6</w:t>
      </w:r>
      <w:r w:rsidRPr="002454DE">
        <w:rPr>
          <w:rFonts w:ascii="Arial" w:hAnsi="Arial" w:cs="Arial"/>
          <w:bCs/>
        </w:rPr>
        <w:tab/>
      </w:r>
      <w:r w:rsidR="00834805">
        <w:rPr>
          <w:rFonts w:ascii="Arial" w:hAnsi="Arial" w:cs="Arial"/>
          <w:bCs/>
        </w:rPr>
        <w:t xml:space="preserve">Goa, </w:t>
      </w:r>
      <w:r>
        <w:rPr>
          <w:rFonts w:ascii="Arial" w:hAnsi="Arial" w:cs="Arial"/>
          <w:bCs/>
        </w:rPr>
        <w:t>India</w:t>
      </w:r>
    </w:p>
    <w:p w14:paraId="45500D65" w14:textId="78EE9BA3" w:rsidR="00834805" w:rsidRPr="00834805" w:rsidRDefault="00834805" w:rsidP="00834805">
      <w:pPr>
        <w:tabs>
          <w:tab w:val="left" w:pos="3240"/>
          <w:tab w:val="left" w:pos="7560"/>
        </w:tabs>
        <w:spacing w:after="120"/>
        <w:ind w:left="2268" w:hanging="2268"/>
        <w:rPr>
          <w:rFonts w:ascii="Arial" w:hAnsi="Arial" w:cs="Arial"/>
          <w:bCs/>
          <w:lang w:val="sv-FI"/>
        </w:rPr>
      </w:pPr>
      <w:r w:rsidRPr="00834805">
        <w:rPr>
          <w:rFonts w:ascii="Arial" w:hAnsi="Arial" w:cs="Arial"/>
          <w:bCs/>
          <w:lang w:val="sv-FI"/>
        </w:rPr>
        <w:t>TSG-SA2 Meeting #173</w:t>
      </w:r>
      <w:r w:rsidRPr="00834805">
        <w:rPr>
          <w:rFonts w:ascii="Arial" w:hAnsi="Arial" w:cs="Arial"/>
          <w:bCs/>
          <w:lang w:val="sv-FI"/>
        </w:rPr>
        <w:tab/>
      </w:r>
      <w:r w:rsidRPr="00834805">
        <w:rPr>
          <w:rFonts w:ascii="Arial" w:hAnsi="Arial" w:cs="Arial"/>
          <w:bCs/>
          <w:lang w:val="sv-FI"/>
        </w:rPr>
        <w:tab/>
        <w:t>13-17 April 2026</w:t>
      </w:r>
      <w:r w:rsidRPr="00834805">
        <w:rPr>
          <w:rFonts w:ascii="Arial" w:hAnsi="Arial" w:cs="Arial"/>
          <w:bCs/>
          <w:lang w:val="sv-FI"/>
        </w:rPr>
        <w:tab/>
        <w:t>EU</w:t>
      </w:r>
    </w:p>
    <w:p w14:paraId="51A37CA1" w14:textId="77777777" w:rsidR="00834805" w:rsidRPr="00834805" w:rsidRDefault="00834805" w:rsidP="00857BBE">
      <w:pPr>
        <w:tabs>
          <w:tab w:val="left" w:pos="3240"/>
          <w:tab w:val="left" w:pos="7560"/>
        </w:tabs>
        <w:spacing w:after="120"/>
        <w:ind w:left="2268" w:hanging="2268"/>
        <w:rPr>
          <w:rFonts w:ascii="Arial" w:hAnsi="Arial" w:cs="Arial"/>
          <w:bCs/>
          <w:lang w:val="sv-FI"/>
        </w:rPr>
      </w:pPr>
    </w:p>
    <w:p w14:paraId="1FAAA095" w14:textId="77777777" w:rsidR="00A44C42" w:rsidRPr="00834805"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834805"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834805"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834805"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834805"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834805"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877A8" w14:textId="77777777" w:rsidR="004E0999" w:rsidRDefault="004E0999">
      <w:r>
        <w:separator/>
      </w:r>
    </w:p>
  </w:endnote>
  <w:endnote w:type="continuationSeparator" w:id="0">
    <w:p w14:paraId="078D9213" w14:textId="77777777" w:rsidR="004E0999" w:rsidRDefault="004E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DAE20" w14:textId="77777777" w:rsidR="004E0999" w:rsidRDefault="004E0999">
      <w:r>
        <w:separator/>
      </w:r>
    </w:p>
  </w:footnote>
  <w:footnote w:type="continuationSeparator" w:id="0">
    <w:p w14:paraId="4D1411BF" w14:textId="77777777" w:rsidR="004E0999" w:rsidRDefault="004E0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oofState w:spelling="clean" w:grammar="clean"/>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2008"/>
    <w:rsid w:val="0000385D"/>
    <w:rsid w:val="00006D55"/>
    <w:rsid w:val="00011E59"/>
    <w:rsid w:val="00013267"/>
    <w:rsid w:val="00022C70"/>
    <w:rsid w:val="000233A4"/>
    <w:rsid w:val="000275EB"/>
    <w:rsid w:val="0003296E"/>
    <w:rsid w:val="00051102"/>
    <w:rsid w:val="000534DD"/>
    <w:rsid w:val="000668DE"/>
    <w:rsid w:val="00066AAD"/>
    <w:rsid w:val="000758B8"/>
    <w:rsid w:val="00077A67"/>
    <w:rsid w:val="000853EA"/>
    <w:rsid w:val="000901E3"/>
    <w:rsid w:val="00092844"/>
    <w:rsid w:val="000A468F"/>
    <w:rsid w:val="000B08DF"/>
    <w:rsid w:val="000B70AE"/>
    <w:rsid w:val="000C2B99"/>
    <w:rsid w:val="000C4018"/>
    <w:rsid w:val="000C6CA1"/>
    <w:rsid w:val="000D0598"/>
    <w:rsid w:val="000D263D"/>
    <w:rsid w:val="000D61B9"/>
    <w:rsid w:val="000E249B"/>
    <w:rsid w:val="000E7FEC"/>
    <w:rsid w:val="000F08AB"/>
    <w:rsid w:val="000F2149"/>
    <w:rsid w:val="000F2B3F"/>
    <w:rsid w:val="000F4E43"/>
    <w:rsid w:val="000F7FE6"/>
    <w:rsid w:val="00117695"/>
    <w:rsid w:val="00121BEE"/>
    <w:rsid w:val="00124717"/>
    <w:rsid w:val="001269B9"/>
    <w:rsid w:val="00127D76"/>
    <w:rsid w:val="00133547"/>
    <w:rsid w:val="00136F83"/>
    <w:rsid w:val="00142757"/>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39EB"/>
    <w:rsid w:val="0020660E"/>
    <w:rsid w:val="0022103D"/>
    <w:rsid w:val="00223ED5"/>
    <w:rsid w:val="0023044C"/>
    <w:rsid w:val="0023385B"/>
    <w:rsid w:val="00236171"/>
    <w:rsid w:val="0024309D"/>
    <w:rsid w:val="00243599"/>
    <w:rsid w:val="002454DE"/>
    <w:rsid w:val="00247584"/>
    <w:rsid w:val="00251330"/>
    <w:rsid w:val="00256062"/>
    <w:rsid w:val="00257CEE"/>
    <w:rsid w:val="00262C21"/>
    <w:rsid w:val="00262F37"/>
    <w:rsid w:val="00264421"/>
    <w:rsid w:val="002656B5"/>
    <w:rsid w:val="002671A1"/>
    <w:rsid w:val="002800AE"/>
    <w:rsid w:val="0028694A"/>
    <w:rsid w:val="002965B7"/>
    <w:rsid w:val="0029761A"/>
    <w:rsid w:val="002B555A"/>
    <w:rsid w:val="002C09B8"/>
    <w:rsid w:val="002C3C57"/>
    <w:rsid w:val="002E07ED"/>
    <w:rsid w:val="002E586D"/>
    <w:rsid w:val="003007F7"/>
    <w:rsid w:val="00305252"/>
    <w:rsid w:val="00321CAB"/>
    <w:rsid w:val="00324937"/>
    <w:rsid w:val="00343BBE"/>
    <w:rsid w:val="00344778"/>
    <w:rsid w:val="00344863"/>
    <w:rsid w:val="00344D99"/>
    <w:rsid w:val="00381387"/>
    <w:rsid w:val="003856A3"/>
    <w:rsid w:val="00387EBE"/>
    <w:rsid w:val="003A2DAF"/>
    <w:rsid w:val="003A4C02"/>
    <w:rsid w:val="003A5D02"/>
    <w:rsid w:val="003C280F"/>
    <w:rsid w:val="003C464C"/>
    <w:rsid w:val="003C6ED3"/>
    <w:rsid w:val="003D2EB2"/>
    <w:rsid w:val="003E015B"/>
    <w:rsid w:val="003F396C"/>
    <w:rsid w:val="003F7CB8"/>
    <w:rsid w:val="00400415"/>
    <w:rsid w:val="004124EA"/>
    <w:rsid w:val="0041287A"/>
    <w:rsid w:val="00416573"/>
    <w:rsid w:val="00423E0E"/>
    <w:rsid w:val="00430812"/>
    <w:rsid w:val="00434917"/>
    <w:rsid w:val="00450AD2"/>
    <w:rsid w:val="0045420C"/>
    <w:rsid w:val="00463675"/>
    <w:rsid w:val="00464876"/>
    <w:rsid w:val="004667D6"/>
    <w:rsid w:val="00467DC8"/>
    <w:rsid w:val="0047093E"/>
    <w:rsid w:val="004727C2"/>
    <w:rsid w:val="00474114"/>
    <w:rsid w:val="004771B3"/>
    <w:rsid w:val="00477B8F"/>
    <w:rsid w:val="00481F2C"/>
    <w:rsid w:val="0048200D"/>
    <w:rsid w:val="00484EE1"/>
    <w:rsid w:val="00487B8F"/>
    <w:rsid w:val="0049341F"/>
    <w:rsid w:val="00493DB4"/>
    <w:rsid w:val="004A31B6"/>
    <w:rsid w:val="004A4AD5"/>
    <w:rsid w:val="004B5E3F"/>
    <w:rsid w:val="004C3C1E"/>
    <w:rsid w:val="004C6810"/>
    <w:rsid w:val="004D6C05"/>
    <w:rsid w:val="004E0999"/>
    <w:rsid w:val="004E3A85"/>
    <w:rsid w:val="004E4F97"/>
    <w:rsid w:val="004E592D"/>
    <w:rsid w:val="004E7F6A"/>
    <w:rsid w:val="004F1ACC"/>
    <w:rsid w:val="004F4A64"/>
    <w:rsid w:val="004F7898"/>
    <w:rsid w:val="005078A4"/>
    <w:rsid w:val="005124BC"/>
    <w:rsid w:val="00514789"/>
    <w:rsid w:val="005148A5"/>
    <w:rsid w:val="00515908"/>
    <w:rsid w:val="00522B64"/>
    <w:rsid w:val="005309CB"/>
    <w:rsid w:val="005335A4"/>
    <w:rsid w:val="00546E18"/>
    <w:rsid w:val="00547EA9"/>
    <w:rsid w:val="00551D6A"/>
    <w:rsid w:val="00557A36"/>
    <w:rsid w:val="0056624A"/>
    <w:rsid w:val="00571D64"/>
    <w:rsid w:val="00574CB5"/>
    <w:rsid w:val="00575F5E"/>
    <w:rsid w:val="00584B08"/>
    <w:rsid w:val="00586194"/>
    <w:rsid w:val="00587BF4"/>
    <w:rsid w:val="00595688"/>
    <w:rsid w:val="0059661B"/>
    <w:rsid w:val="005A226C"/>
    <w:rsid w:val="005A4CE7"/>
    <w:rsid w:val="005C38C8"/>
    <w:rsid w:val="005C4DEC"/>
    <w:rsid w:val="005D0FCF"/>
    <w:rsid w:val="005D1E7B"/>
    <w:rsid w:val="005E3010"/>
    <w:rsid w:val="00600780"/>
    <w:rsid w:val="00603AE7"/>
    <w:rsid w:val="00606705"/>
    <w:rsid w:val="00610219"/>
    <w:rsid w:val="00612C41"/>
    <w:rsid w:val="00612D9E"/>
    <w:rsid w:val="0062301C"/>
    <w:rsid w:val="006317A4"/>
    <w:rsid w:val="0064001D"/>
    <w:rsid w:val="00640B62"/>
    <w:rsid w:val="00641C7C"/>
    <w:rsid w:val="0064536C"/>
    <w:rsid w:val="006531E9"/>
    <w:rsid w:val="00656745"/>
    <w:rsid w:val="00666ADC"/>
    <w:rsid w:val="00666C42"/>
    <w:rsid w:val="006728A3"/>
    <w:rsid w:val="00672C26"/>
    <w:rsid w:val="006759EE"/>
    <w:rsid w:val="00676ADE"/>
    <w:rsid w:val="006770EC"/>
    <w:rsid w:val="0068444D"/>
    <w:rsid w:val="00693809"/>
    <w:rsid w:val="00695CAF"/>
    <w:rsid w:val="006971B4"/>
    <w:rsid w:val="006A2DDD"/>
    <w:rsid w:val="006A3CF5"/>
    <w:rsid w:val="006A447F"/>
    <w:rsid w:val="006A7293"/>
    <w:rsid w:val="006B389A"/>
    <w:rsid w:val="006C17FB"/>
    <w:rsid w:val="006C4516"/>
    <w:rsid w:val="006C574D"/>
    <w:rsid w:val="006C5B43"/>
    <w:rsid w:val="006D0D25"/>
    <w:rsid w:val="006D0D7C"/>
    <w:rsid w:val="006E17FC"/>
    <w:rsid w:val="006E5E5B"/>
    <w:rsid w:val="006F1B00"/>
    <w:rsid w:val="00704118"/>
    <w:rsid w:val="007114BF"/>
    <w:rsid w:val="00720A76"/>
    <w:rsid w:val="007259FF"/>
    <w:rsid w:val="00726FC3"/>
    <w:rsid w:val="007315D8"/>
    <w:rsid w:val="00741C17"/>
    <w:rsid w:val="007423E4"/>
    <w:rsid w:val="00742EA8"/>
    <w:rsid w:val="0074309D"/>
    <w:rsid w:val="00743433"/>
    <w:rsid w:val="00752AD3"/>
    <w:rsid w:val="007577DC"/>
    <w:rsid w:val="007850F6"/>
    <w:rsid w:val="007852D7"/>
    <w:rsid w:val="00787DEC"/>
    <w:rsid w:val="0079169F"/>
    <w:rsid w:val="00796021"/>
    <w:rsid w:val="007A1FE0"/>
    <w:rsid w:val="007B1641"/>
    <w:rsid w:val="007C33CA"/>
    <w:rsid w:val="007E233B"/>
    <w:rsid w:val="007E2F26"/>
    <w:rsid w:val="007E3DD4"/>
    <w:rsid w:val="007F6BB2"/>
    <w:rsid w:val="007F74BE"/>
    <w:rsid w:val="0080339C"/>
    <w:rsid w:val="00804603"/>
    <w:rsid w:val="008047E5"/>
    <w:rsid w:val="00812DAF"/>
    <w:rsid w:val="00825F55"/>
    <w:rsid w:val="00826256"/>
    <w:rsid w:val="00827222"/>
    <w:rsid w:val="00827C95"/>
    <w:rsid w:val="0083052B"/>
    <w:rsid w:val="0083136C"/>
    <w:rsid w:val="008320BD"/>
    <w:rsid w:val="0083312F"/>
    <w:rsid w:val="00833AF5"/>
    <w:rsid w:val="00834805"/>
    <w:rsid w:val="00834BD7"/>
    <w:rsid w:val="0083671D"/>
    <w:rsid w:val="0084049C"/>
    <w:rsid w:val="00841710"/>
    <w:rsid w:val="00844354"/>
    <w:rsid w:val="0085215B"/>
    <w:rsid w:val="008543CC"/>
    <w:rsid w:val="00854847"/>
    <w:rsid w:val="0085651D"/>
    <w:rsid w:val="00857BBE"/>
    <w:rsid w:val="00862B6A"/>
    <w:rsid w:val="0086580B"/>
    <w:rsid w:val="0086711C"/>
    <w:rsid w:val="008723D1"/>
    <w:rsid w:val="008810E7"/>
    <w:rsid w:val="0089106B"/>
    <w:rsid w:val="008A6165"/>
    <w:rsid w:val="008A6C7D"/>
    <w:rsid w:val="008B2BBD"/>
    <w:rsid w:val="008C5A45"/>
    <w:rsid w:val="008D0E9A"/>
    <w:rsid w:val="008F2FF6"/>
    <w:rsid w:val="00901C74"/>
    <w:rsid w:val="00902BBB"/>
    <w:rsid w:val="00906004"/>
    <w:rsid w:val="009065D3"/>
    <w:rsid w:val="00906A71"/>
    <w:rsid w:val="00914765"/>
    <w:rsid w:val="00923E7C"/>
    <w:rsid w:val="00926EDF"/>
    <w:rsid w:val="00935CE3"/>
    <w:rsid w:val="00945CF5"/>
    <w:rsid w:val="00951114"/>
    <w:rsid w:val="00951722"/>
    <w:rsid w:val="009630C9"/>
    <w:rsid w:val="009757F5"/>
    <w:rsid w:val="00981150"/>
    <w:rsid w:val="00990BAF"/>
    <w:rsid w:val="0099357B"/>
    <w:rsid w:val="00996DAA"/>
    <w:rsid w:val="009A7366"/>
    <w:rsid w:val="009B003E"/>
    <w:rsid w:val="009B349E"/>
    <w:rsid w:val="009B7846"/>
    <w:rsid w:val="009C10AC"/>
    <w:rsid w:val="009C2467"/>
    <w:rsid w:val="009C7CA1"/>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249A2"/>
    <w:rsid w:val="00A3417B"/>
    <w:rsid w:val="00A3434A"/>
    <w:rsid w:val="00A441B5"/>
    <w:rsid w:val="00A44C42"/>
    <w:rsid w:val="00A46486"/>
    <w:rsid w:val="00A50158"/>
    <w:rsid w:val="00A63F0D"/>
    <w:rsid w:val="00A7216C"/>
    <w:rsid w:val="00A80196"/>
    <w:rsid w:val="00AA7EEF"/>
    <w:rsid w:val="00AB0ABD"/>
    <w:rsid w:val="00AB1172"/>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4371B"/>
    <w:rsid w:val="00B44DE6"/>
    <w:rsid w:val="00B50041"/>
    <w:rsid w:val="00B51FDA"/>
    <w:rsid w:val="00B56531"/>
    <w:rsid w:val="00B70436"/>
    <w:rsid w:val="00B746E5"/>
    <w:rsid w:val="00B74B4C"/>
    <w:rsid w:val="00B80248"/>
    <w:rsid w:val="00B81AA1"/>
    <w:rsid w:val="00B86984"/>
    <w:rsid w:val="00B90399"/>
    <w:rsid w:val="00BA0FED"/>
    <w:rsid w:val="00BA29CD"/>
    <w:rsid w:val="00BC098A"/>
    <w:rsid w:val="00BC18A5"/>
    <w:rsid w:val="00BD5AB1"/>
    <w:rsid w:val="00BE3B79"/>
    <w:rsid w:val="00BE7C64"/>
    <w:rsid w:val="00BF044C"/>
    <w:rsid w:val="00C01728"/>
    <w:rsid w:val="00C02637"/>
    <w:rsid w:val="00C114AA"/>
    <w:rsid w:val="00C11E76"/>
    <w:rsid w:val="00C157BC"/>
    <w:rsid w:val="00C230D5"/>
    <w:rsid w:val="00C23B4B"/>
    <w:rsid w:val="00C25B1D"/>
    <w:rsid w:val="00C260AC"/>
    <w:rsid w:val="00C278D8"/>
    <w:rsid w:val="00C3304B"/>
    <w:rsid w:val="00C33343"/>
    <w:rsid w:val="00C4047B"/>
    <w:rsid w:val="00C4081E"/>
    <w:rsid w:val="00C42F45"/>
    <w:rsid w:val="00C4406E"/>
    <w:rsid w:val="00C45352"/>
    <w:rsid w:val="00C47105"/>
    <w:rsid w:val="00C55D6B"/>
    <w:rsid w:val="00C62595"/>
    <w:rsid w:val="00C63167"/>
    <w:rsid w:val="00C7637A"/>
    <w:rsid w:val="00C76FE6"/>
    <w:rsid w:val="00C8238D"/>
    <w:rsid w:val="00C831C8"/>
    <w:rsid w:val="00C834E7"/>
    <w:rsid w:val="00C8472C"/>
    <w:rsid w:val="00C84A42"/>
    <w:rsid w:val="00C84B3F"/>
    <w:rsid w:val="00C91643"/>
    <w:rsid w:val="00C9202D"/>
    <w:rsid w:val="00C9536C"/>
    <w:rsid w:val="00CA0245"/>
    <w:rsid w:val="00CC2A7D"/>
    <w:rsid w:val="00CC7E4D"/>
    <w:rsid w:val="00CE7084"/>
    <w:rsid w:val="00D003A2"/>
    <w:rsid w:val="00D07E82"/>
    <w:rsid w:val="00D12D7D"/>
    <w:rsid w:val="00D24C2E"/>
    <w:rsid w:val="00D24EB9"/>
    <w:rsid w:val="00D344DB"/>
    <w:rsid w:val="00D424DB"/>
    <w:rsid w:val="00D439CC"/>
    <w:rsid w:val="00D5113A"/>
    <w:rsid w:val="00D60729"/>
    <w:rsid w:val="00D60A4F"/>
    <w:rsid w:val="00D611AB"/>
    <w:rsid w:val="00D70CD5"/>
    <w:rsid w:val="00D73687"/>
    <w:rsid w:val="00D74E0B"/>
    <w:rsid w:val="00D83C64"/>
    <w:rsid w:val="00D8795F"/>
    <w:rsid w:val="00D92AE7"/>
    <w:rsid w:val="00DA0214"/>
    <w:rsid w:val="00DA46DD"/>
    <w:rsid w:val="00DA75CA"/>
    <w:rsid w:val="00DB11A9"/>
    <w:rsid w:val="00DB4B94"/>
    <w:rsid w:val="00DB72F0"/>
    <w:rsid w:val="00DB7D78"/>
    <w:rsid w:val="00DC1557"/>
    <w:rsid w:val="00DC471B"/>
    <w:rsid w:val="00DC5084"/>
    <w:rsid w:val="00DD3BA5"/>
    <w:rsid w:val="00DD788E"/>
    <w:rsid w:val="00DE24B5"/>
    <w:rsid w:val="00DF0595"/>
    <w:rsid w:val="00DF5F3E"/>
    <w:rsid w:val="00E0546B"/>
    <w:rsid w:val="00E072C0"/>
    <w:rsid w:val="00E07855"/>
    <w:rsid w:val="00E13213"/>
    <w:rsid w:val="00E1525A"/>
    <w:rsid w:val="00E1676B"/>
    <w:rsid w:val="00E210DB"/>
    <w:rsid w:val="00E2173E"/>
    <w:rsid w:val="00E40161"/>
    <w:rsid w:val="00E424EA"/>
    <w:rsid w:val="00E536F5"/>
    <w:rsid w:val="00E6331D"/>
    <w:rsid w:val="00E645BA"/>
    <w:rsid w:val="00E701EF"/>
    <w:rsid w:val="00E72D89"/>
    <w:rsid w:val="00E74294"/>
    <w:rsid w:val="00E74A33"/>
    <w:rsid w:val="00E87510"/>
    <w:rsid w:val="00E9373D"/>
    <w:rsid w:val="00EA0E76"/>
    <w:rsid w:val="00EA3D34"/>
    <w:rsid w:val="00EA651F"/>
    <w:rsid w:val="00EB27E9"/>
    <w:rsid w:val="00EC13E9"/>
    <w:rsid w:val="00EC2E7A"/>
    <w:rsid w:val="00EC5CB1"/>
    <w:rsid w:val="00ED50EA"/>
    <w:rsid w:val="00EE0764"/>
    <w:rsid w:val="00EE3074"/>
    <w:rsid w:val="00EF3528"/>
    <w:rsid w:val="00EF6D04"/>
    <w:rsid w:val="00F33ED0"/>
    <w:rsid w:val="00F33FB2"/>
    <w:rsid w:val="00F353A7"/>
    <w:rsid w:val="00F35917"/>
    <w:rsid w:val="00F374D3"/>
    <w:rsid w:val="00F62570"/>
    <w:rsid w:val="00F8237B"/>
    <w:rsid w:val="00F8271C"/>
    <w:rsid w:val="00F82745"/>
    <w:rsid w:val="00F86395"/>
    <w:rsid w:val="00F92DEA"/>
    <w:rsid w:val="00F96B97"/>
    <w:rsid w:val="00F974F7"/>
    <w:rsid w:val="00FA03DC"/>
    <w:rsid w:val="00FA1240"/>
    <w:rsid w:val="00FA3594"/>
    <w:rsid w:val="00FA6B52"/>
    <w:rsid w:val="00FC2901"/>
    <w:rsid w:val="00FD3388"/>
    <w:rsid w:val="00FE3A23"/>
    <w:rsid w:val="00FE7638"/>
    <w:rsid w:val="00FF4698"/>
    <w:rsid w:val="00FF7B54"/>
    <w:rsid w:val="077CA93A"/>
    <w:rsid w:val="0EE5F4AF"/>
    <w:rsid w:val="1301A91C"/>
    <w:rsid w:val="16B81D80"/>
    <w:rsid w:val="1E1FDC6D"/>
    <w:rsid w:val="205B5B2C"/>
    <w:rsid w:val="23C7CA43"/>
    <w:rsid w:val="284E7ABF"/>
    <w:rsid w:val="2FD058CA"/>
    <w:rsid w:val="320346B8"/>
    <w:rsid w:val="33D70AA5"/>
    <w:rsid w:val="357B6BD5"/>
    <w:rsid w:val="364CF1AB"/>
    <w:rsid w:val="3B94C10F"/>
    <w:rsid w:val="3DA1EF99"/>
    <w:rsid w:val="43837F2F"/>
    <w:rsid w:val="44572CE2"/>
    <w:rsid w:val="44E45DFA"/>
    <w:rsid w:val="482E8304"/>
    <w:rsid w:val="48461D37"/>
    <w:rsid w:val="4C10BE6B"/>
    <w:rsid w:val="4E799E5D"/>
    <w:rsid w:val="53009EE8"/>
    <w:rsid w:val="571F1699"/>
    <w:rsid w:val="5F9C7DAE"/>
    <w:rsid w:val="60395411"/>
    <w:rsid w:val="62C94FEB"/>
    <w:rsid w:val="6AAA9D9F"/>
    <w:rsid w:val="793A4D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D263D"/>
    <w:rPr>
      <w:lang w:eastAsia="en-US"/>
    </w:rPr>
  </w:style>
  <w:style w:type="paragraph" w:styleId="CommentSubject">
    <w:name w:val="annotation subject"/>
    <w:basedOn w:val="CommentText"/>
    <w:next w:val="CommentText"/>
    <w:link w:val="CommentSubjectChar"/>
    <w:uiPriority w:val="99"/>
    <w:semiHidden/>
    <w:unhideWhenUsed/>
    <w:rsid w:val="00C9164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C9164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172</TotalTime>
  <Pages>2</Pages>
  <Words>418</Words>
  <Characters>1961</Characters>
  <Application>Microsoft Office Word</Application>
  <DocSecurity>0</DocSecurity>
  <Lines>63</Lines>
  <Paragraphs>34</Paragraphs>
  <ScaleCrop>false</ScaleCrop>
  <Company>ETSI Sophia Antipolis</Company>
  <LinksUpToDate>false</LinksUpToDate>
  <CharactersWithSpaces>2345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Haris-QC</cp:lastModifiedBy>
  <cp:revision>31</cp:revision>
  <cp:lastPrinted>2002-04-23T08:10:00Z</cp:lastPrinted>
  <dcterms:created xsi:type="dcterms:W3CDTF">2025-11-06T13:21:00Z</dcterms:created>
  <dcterms:modified xsi:type="dcterms:W3CDTF">2025-11-07T17:07:00Z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